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2B1D4" w14:textId="77777777" w:rsidR="00A70FC0" w:rsidRDefault="00A70FC0" w:rsidP="00A70FC0">
      <w:pPr>
        <w:rPr>
          <w:rFonts w:asciiTheme="majorHAnsi" w:hAnsiTheme="majorHAnsi" w:cstheme="majorHAnsi"/>
        </w:rPr>
      </w:pPr>
    </w:p>
    <w:p w14:paraId="47964BBE" w14:textId="0F301731" w:rsidR="00A70FC0" w:rsidRDefault="00A70FC0" w:rsidP="00A70FC0">
      <w:pPr>
        <w:pStyle w:val="Heading3"/>
      </w:pPr>
      <w:r>
        <w:t xml:space="preserve">Tools to help you action </w:t>
      </w:r>
      <w:r w:rsidR="00F10939">
        <w:t xml:space="preserve">your </w:t>
      </w:r>
      <w:r>
        <w:t>communication and orientation plans</w:t>
      </w:r>
    </w:p>
    <w:p w14:paraId="0B949504" w14:textId="0C277CBA" w:rsidR="00A70FC0" w:rsidRPr="00C46739" w:rsidRDefault="00A70FC0" w:rsidP="00A70FC0">
      <w:r w:rsidRPr="00C46739">
        <w:t xml:space="preserve">There are a number of tools and resources available </w:t>
      </w:r>
      <w:r w:rsidR="00CC3086">
        <w:t>to help you</w:t>
      </w:r>
      <w:r w:rsidRPr="00C46739">
        <w:t xml:space="preserve"> prepar</w:t>
      </w:r>
      <w:r w:rsidR="00CC3086">
        <w:t xml:space="preserve">e </w:t>
      </w:r>
      <w:r w:rsidRPr="00C46739">
        <w:t>and action your orientation and communication plans. ​These include:</w:t>
      </w:r>
    </w:p>
    <w:p w14:paraId="731CBBAE" w14:textId="77777777" w:rsidR="00A70FC0" w:rsidRDefault="00A70FC0" w:rsidP="00A70FC0">
      <w:pPr>
        <w:rPr>
          <w:rFonts w:asciiTheme="majorHAnsi" w:hAnsiTheme="majorHAnsi" w:cstheme="majorHAnsi"/>
          <w:b/>
          <w:bCs/>
        </w:rPr>
      </w:pPr>
      <w:r w:rsidRPr="00A70FC0">
        <w:rPr>
          <w:rStyle w:val="Heading4Char"/>
        </w:rPr>
        <w:t>A Welcome Poster Template</w:t>
      </w:r>
    </w:p>
    <w:p w14:paraId="5E257485" w14:textId="7E7F423B" w:rsidR="00A70FC0" w:rsidRPr="00C46739" w:rsidRDefault="00A70FC0" w:rsidP="00A70FC0">
      <w:r w:rsidRPr="00C46739">
        <w:t>You can use this tool in collaboration with families. Perhaps they will write in script for you and support you in learning the correct pronunciation. The most important element of this poster is that as a teaching team</w:t>
      </w:r>
      <w:r>
        <w:t xml:space="preserve"> you</w:t>
      </w:r>
      <w:r w:rsidRPr="00C46739">
        <w:t xml:space="preserve"> use the information you have gathered, every day. You may choose to greet families in their family language, or perhaps use this knowledge to develop your own welcome song to use with children.</w:t>
      </w:r>
    </w:p>
    <w:p w14:paraId="3B737BEB" w14:textId="4F70FFC3" w:rsidR="00A70FC0" w:rsidRDefault="00A70FC0" w:rsidP="00A70FC0">
      <w:pPr>
        <w:pStyle w:val="Heading4"/>
      </w:pPr>
      <w:r w:rsidRPr="00A70FC0">
        <w:t xml:space="preserve">Key Words and Key Phrases </w:t>
      </w:r>
      <w:r w:rsidR="00CC3086">
        <w:t>T</w:t>
      </w:r>
      <w:r w:rsidRPr="00A70FC0">
        <w:t>emplate</w:t>
      </w:r>
    </w:p>
    <w:p w14:paraId="502FE317" w14:textId="2CAEDD74" w:rsidR="00A70FC0" w:rsidRDefault="00A70FC0" w:rsidP="00A70FC0">
      <w:r w:rsidRPr="00C46739">
        <w:t>This template is best used in collaboration with families, similar to the Welcome Poster. It is important children feel heard, particularly in these first moments of connecting to a new context. Consider what words and phrases you think would be of most benefit in the first instance. Collaborate with families and seek their ideas on which words and phrases would best support their child.</w:t>
      </w:r>
      <w:r>
        <w:t xml:space="preserve"> </w:t>
      </w:r>
      <w:r w:rsidRPr="00C46739">
        <w:t>As the child becomes more confident in the space, you can continue to add to the list. As with the Welcome Poster, the most important element of this tool is that you as a teaching team use the information you have gathered, every day.</w:t>
      </w:r>
    </w:p>
    <w:p w14:paraId="7E5C9CCA" w14:textId="77777777" w:rsidR="00CC3086" w:rsidRDefault="00CC3086" w:rsidP="00CC3086">
      <w:pPr>
        <w:pStyle w:val="Heading4"/>
      </w:pPr>
      <w:r w:rsidRPr="00A70FC0">
        <w:t>Communication and Orientation Planning Templates</w:t>
      </w:r>
    </w:p>
    <w:p w14:paraId="41F7F5EE" w14:textId="0B7A1BA0" w:rsidR="00CC3086" w:rsidRDefault="00CC3086" w:rsidP="00CC3086">
      <w:r w:rsidRPr="00C46739">
        <w:t xml:space="preserve">Use these </w:t>
      </w:r>
      <w:r>
        <w:t>templates to</w:t>
      </w:r>
      <w:r w:rsidRPr="00C46739">
        <w:t xml:space="preserve"> support you in your planning for meaningful communication and orientation strategies. ​</w:t>
      </w:r>
    </w:p>
    <w:p w14:paraId="6682721C" w14:textId="6F53BA12" w:rsidR="00CC3086" w:rsidRPr="00C46739" w:rsidRDefault="00CC3086" w:rsidP="00CC3086">
      <w:r>
        <w:t>You will find links to each of these templates in the Toolkit for the ‘</w:t>
      </w:r>
      <w:r w:rsidRPr="00CC3086">
        <w:t>Engaging with Multilingual Families about Kindergarten</w:t>
      </w:r>
      <w:r>
        <w:t>’ series.</w:t>
      </w:r>
    </w:p>
    <w:p w14:paraId="4B726369" w14:textId="77777777" w:rsidR="00CC3086" w:rsidRPr="00C46739" w:rsidRDefault="00CC3086" w:rsidP="00A70FC0"/>
    <w:p w14:paraId="62C924FF" w14:textId="77777777" w:rsidR="00DD3293" w:rsidRPr="00DD3293" w:rsidRDefault="00DD3293" w:rsidP="00DD3293">
      <w:pPr>
        <w:pStyle w:val="Heading2"/>
        <w:rPr>
          <w:lang w:val="en-US"/>
        </w:rPr>
      </w:pPr>
    </w:p>
    <w:sectPr w:rsidR="00DD3293" w:rsidRPr="00DD3293" w:rsidSect="00D25C06">
      <w:headerReference w:type="default" r:id="rId8"/>
      <w:footerReference w:type="default" r:id="rId9"/>
      <w:pgSz w:w="11906" w:h="16838"/>
      <w:pgMar w:top="2552" w:right="991" w:bottom="2269" w:left="1134"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33B8" w14:textId="77777777" w:rsidR="0025352D" w:rsidRDefault="0025352D" w:rsidP="00E4308C">
      <w:r>
        <w:separator/>
      </w:r>
    </w:p>
  </w:endnote>
  <w:endnote w:type="continuationSeparator" w:id="0">
    <w:p w14:paraId="085B7BBF" w14:textId="77777777" w:rsidR="0025352D" w:rsidRDefault="0025352D" w:rsidP="00E43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ller">
    <w:altName w:val="Trebuchet MS"/>
    <w:panose1 w:val="020B0604020202020204"/>
    <w:charset w:val="00"/>
    <w:family w:val="swiss"/>
    <w:pitch w:val="variable"/>
    <w:sig w:usb0="A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85"/>
      <w:gridCol w:w="4886"/>
    </w:tblGrid>
    <w:tr w:rsidR="00D25C06" w14:paraId="231D9F6D" w14:textId="77777777" w:rsidTr="0027141D">
      <w:trPr>
        <w:trHeight w:val="340"/>
      </w:trPr>
      <w:tc>
        <w:tcPr>
          <w:tcW w:w="4885" w:type="dxa"/>
          <w:tcBorders>
            <w:bottom w:val="single" w:sz="4" w:space="0" w:color="002060"/>
          </w:tcBorders>
        </w:tcPr>
        <w:p w14:paraId="0B0493E4" w14:textId="77777777" w:rsidR="00D25C06" w:rsidRPr="00D25C06" w:rsidRDefault="00D25C06" w:rsidP="00D25C06">
          <w:pPr>
            <w:pStyle w:val="Footer"/>
            <w:rPr>
              <w:b/>
              <w:i/>
              <w:color w:val="00B1BD"/>
              <w:sz w:val="20"/>
            </w:rPr>
          </w:pPr>
          <w:r w:rsidRPr="00D25C06">
            <w:rPr>
              <w:b/>
              <w:i/>
              <w:color w:val="00B1BD"/>
              <w:sz w:val="20"/>
            </w:rPr>
            <w:t>Supporting children’s cultural and linguistic rights…</w:t>
          </w:r>
        </w:p>
      </w:tc>
      <w:tc>
        <w:tcPr>
          <w:tcW w:w="4886" w:type="dxa"/>
          <w:tcBorders>
            <w:bottom w:val="single" w:sz="4" w:space="0" w:color="002060"/>
          </w:tcBorders>
        </w:tcPr>
        <w:p w14:paraId="49AA3E1C" w14:textId="77777777" w:rsidR="00D25C06" w:rsidRPr="003564B6" w:rsidRDefault="00D25C06" w:rsidP="00D25C06">
          <w:pPr>
            <w:pStyle w:val="Footer"/>
            <w:jc w:val="right"/>
            <w:rPr>
              <w:color w:val="002060"/>
              <w:sz w:val="20"/>
            </w:rPr>
          </w:pPr>
          <w:r w:rsidRPr="003564B6">
            <w:rPr>
              <w:color w:val="002060"/>
              <w:sz w:val="20"/>
            </w:rPr>
            <w:t xml:space="preserve">Page </w:t>
          </w:r>
          <w:r w:rsidRPr="003564B6">
            <w:rPr>
              <w:bCs/>
              <w:color w:val="002060"/>
              <w:sz w:val="20"/>
            </w:rPr>
            <w:fldChar w:fldCharType="begin"/>
          </w:r>
          <w:r w:rsidRPr="003564B6">
            <w:rPr>
              <w:bCs/>
              <w:color w:val="002060"/>
              <w:sz w:val="20"/>
            </w:rPr>
            <w:instrText xml:space="preserve"> PAGE  \* Arabic  \* MERGEFORMAT </w:instrText>
          </w:r>
          <w:r w:rsidRPr="003564B6">
            <w:rPr>
              <w:bCs/>
              <w:color w:val="002060"/>
              <w:sz w:val="20"/>
            </w:rPr>
            <w:fldChar w:fldCharType="separate"/>
          </w:r>
          <w:r>
            <w:rPr>
              <w:bCs/>
              <w:noProof/>
              <w:color w:val="002060"/>
              <w:sz w:val="20"/>
            </w:rPr>
            <w:t>1</w:t>
          </w:r>
          <w:r w:rsidRPr="003564B6">
            <w:rPr>
              <w:bCs/>
              <w:color w:val="002060"/>
              <w:sz w:val="20"/>
            </w:rPr>
            <w:fldChar w:fldCharType="end"/>
          </w:r>
          <w:r w:rsidRPr="003564B6">
            <w:rPr>
              <w:color w:val="002060"/>
              <w:sz w:val="20"/>
            </w:rPr>
            <w:t xml:space="preserve"> of </w:t>
          </w:r>
          <w:r w:rsidRPr="003564B6">
            <w:rPr>
              <w:bCs/>
              <w:color w:val="002060"/>
              <w:sz w:val="20"/>
            </w:rPr>
            <w:fldChar w:fldCharType="begin"/>
          </w:r>
          <w:r w:rsidRPr="003564B6">
            <w:rPr>
              <w:bCs/>
              <w:color w:val="002060"/>
              <w:sz w:val="20"/>
            </w:rPr>
            <w:instrText xml:space="preserve"> NUMPAGES  \* Arabic  \* MERGEFORMAT </w:instrText>
          </w:r>
          <w:r w:rsidRPr="003564B6">
            <w:rPr>
              <w:bCs/>
              <w:color w:val="002060"/>
              <w:sz w:val="20"/>
            </w:rPr>
            <w:fldChar w:fldCharType="separate"/>
          </w:r>
          <w:r>
            <w:rPr>
              <w:bCs/>
              <w:noProof/>
              <w:color w:val="002060"/>
              <w:sz w:val="20"/>
            </w:rPr>
            <w:t>1</w:t>
          </w:r>
          <w:r w:rsidRPr="003564B6">
            <w:rPr>
              <w:bCs/>
              <w:color w:val="002060"/>
              <w:sz w:val="20"/>
            </w:rPr>
            <w:fldChar w:fldCharType="end"/>
          </w:r>
        </w:p>
      </w:tc>
    </w:tr>
    <w:tr w:rsidR="00D25C06" w14:paraId="6AA881F4" w14:textId="77777777" w:rsidTr="0027141D">
      <w:trPr>
        <w:trHeight w:val="340"/>
      </w:trPr>
      <w:tc>
        <w:tcPr>
          <w:tcW w:w="4885" w:type="dxa"/>
          <w:tcBorders>
            <w:top w:val="single" w:sz="4" w:space="0" w:color="002060"/>
          </w:tcBorders>
          <w:vAlign w:val="center"/>
        </w:tcPr>
        <w:p w14:paraId="4279D79D" w14:textId="77777777" w:rsidR="00D25C06" w:rsidRPr="003564B6" w:rsidRDefault="00D25C06" w:rsidP="00D25C06">
          <w:pPr>
            <w:pStyle w:val="Footer"/>
            <w:rPr>
              <w:color w:val="002060"/>
              <w:sz w:val="20"/>
            </w:rPr>
          </w:pPr>
          <w:r w:rsidRPr="003564B6">
            <w:rPr>
              <w:i/>
              <w:color w:val="002060"/>
              <w:sz w:val="20"/>
            </w:rPr>
            <w:t>fka</w:t>
          </w:r>
          <w:r>
            <w:rPr>
              <w:color w:val="002060"/>
              <w:sz w:val="20"/>
            </w:rPr>
            <w:t xml:space="preserve"> Children’s Services Inc. | ABN 90 217 244 399</w:t>
          </w:r>
        </w:p>
      </w:tc>
      <w:tc>
        <w:tcPr>
          <w:tcW w:w="4886" w:type="dxa"/>
          <w:tcBorders>
            <w:top w:val="single" w:sz="4" w:space="0" w:color="002060"/>
          </w:tcBorders>
          <w:vAlign w:val="center"/>
        </w:tcPr>
        <w:p w14:paraId="575172A8" w14:textId="77777777" w:rsidR="00D25C06" w:rsidRPr="003564B6" w:rsidRDefault="00D25C06" w:rsidP="00D25C06">
          <w:pPr>
            <w:pStyle w:val="Footer"/>
            <w:jc w:val="right"/>
            <w:rPr>
              <w:color w:val="002060"/>
              <w:sz w:val="20"/>
            </w:rPr>
          </w:pPr>
          <w:r>
            <w:rPr>
              <w:color w:val="002060"/>
              <w:sz w:val="20"/>
            </w:rPr>
            <w:t>18 Harper Street, Abbotsford VIC 3067</w:t>
          </w:r>
        </w:p>
      </w:tc>
    </w:tr>
    <w:tr w:rsidR="00D25C06" w14:paraId="6F6A162F" w14:textId="77777777" w:rsidTr="0027141D">
      <w:tc>
        <w:tcPr>
          <w:tcW w:w="4885" w:type="dxa"/>
        </w:tcPr>
        <w:p w14:paraId="5D8E4F32" w14:textId="77777777" w:rsidR="00D25C06" w:rsidRPr="003564B6" w:rsidRDefault="00D25C06" w:rsidP="00D25C06">
          <w:pPr>
            <w:pStyle w:val="Footer"/>
            <w:rPr>
              <w:color w:val="002060"/>
              <w:sz w:val="20"/>
            </w:rPr>
          </w:pPr>
          <w:r>
            <w:rPr>
              <w:color w:val="002060"/>
              <w:sz w:val="20"/>
            </w:rPr>
            <w:t>03 9428 4471 | fkacs@fka.org.au</w:t>
          </w:r>
        </w:p>
      </w:tc>
      <w:tc>
        <w:tcPr>
          <w:tcW w:w="4886" w:type="dxa"/>
        </w:tcPr>
        <w:p w14:paraId="37811E09" w14:textId="77777777" w:rsidR="00D25C06" w:rsidRPr="003564B6" w:rsidRDefault="00D25C06" w:rsidP="00D25C06">
          <w:pPr>
            <w:pStyle w:val="Footer"/>
            <w:jc w:val="right"/>
            <w:rPr>
              <w:color w:val="002060"/>
              <w:sz w:val="20"/>
            </w:rPr>
          </w:pPr>
          <w:r>
            <w:rPr>
              <w:color w:val="002060"/>
              <w:sz w:val="20"/>
            </w:rPr>
            <w:t>Facebook @FKACS | www.fka.org.au</w:t>
          </w:r>
        </w:p>
      </w:tc>
    </w:tr>
  </w:tbl>
  <w:p w14:paraId="53E1FDE3" w14:textId="77777777" w:rsidR="00D25C06" w:rsidRDefault="00D25C06" w:rsidP="00D25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C3E62" w14:textId="77777777" w:rsidR="0025352D" w:rsidRDefault="0025352D" w:rsidP="00E4308C">
      <w:r>
        <w:separator/>
      </w:r>
    </w:p>
  </w:footnote>
  <w:footnote w:type="continuationSeparator" w:id="0">
    <w:p w14:paraId="15EBC90C" w14:textId="77777777" w:rsidR="0025352D" w:rsidRDefault="0025352D" w:rsidP="00E43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AEAB" w14:textId="77777777" w:rsidR="008C68E3" w:rsidRPr="008C68E3" w:rsidRDefault="00BC4707" w:rsidP="002D126E">
    <w:pPr>
      <w:pStyle w:val="Header"/>
      <w:rPr>
        <w:color w:val="BFBFBF" w:themeColor="background1" w:themeShade="BF"/>
        <w:lang w:val="fr-FR"/>
      </w:rPr>
    </w:pPr>
    <w:r w:rsidRPr="008C68E3">
      <w:rPr>
        <w:noProof/>
        <w:color w:val="BFBFBF" w:themeColor="background1" w:themeShade="BF"/>
      </w:rPr>
      <w:drawing>
        <wp:anchor distT="0" distB="0" distL="114300" distR="114300" simplePos="0" relativeHeight="251658240" behindDoc="1" locked="0" layoutInCell="1" allowOverlap="1" wp14:anchorId="0352AD10" wp14:editId="15C5E2C8">
          <wp:simplePos x="0" y="0"/>
          <wp:positionH relativeFrom="page">
            <wp:align>center</wp:align>
          </wp:positionH>
          <wp:positionV relativeFrom="page">
            <wp:align>center</wp:align>
          </wp:positionV>
          <wp:extent cx="7540953" cy="10666799"/>
          <wp:effectExtent l="0" t="0" r="317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80520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DE9"/>
    <w:multiLevelType w:val="hybridMultilevel"/>
    <w:tmpl w:val="DCD20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E23538"/>
    <w:multiLevelType w:val="hybridMultilevel"/>
    <w:tmpl w:val="962A7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256686">
    <w:abstractNumId w:val="0"/>
  </w:num>
  <w:num w:numId="2" w16cid:durableId="463502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C0"/>
    <w:rsid w:val="000F33B3"/>
    <w:rsid w:val="001D7609"/>
    <w:rsid w:val="0025352D"/>
    <w:rsid w:val="002D126E"/>
    <w:rsid w:val="002D477B"/>
    <w:rsid w:val="003335EC"/>
    <w:rsid w:val="008C68E3"/>
    <w:rsid w:val="00935F9B"/>
    <w:rsid w:val="009420BC"/>
    <w:rsid w:val="00A70FC0"/>
    <w:rsid w:val="00AF3523"/>
    <w:rsid w:val="00B114BB"/>
    <w:rsid w:val="00BC4707"/>
    <w:rsid w:val="00CC3086"/>
    <w:rsid w:val="00D25C06"/>
    <w:rsid w:val="00D35868"/>
    <w:rsid w:val="00DA6D9E"/>
    <w:rsid w:val="00DD3293"/>
    <w:rsid w:val="00E4308C"/>
    <w:rsid w:val="00F10939"/>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6E29D"/>
  <w15:chartTrackingRefBased/>
  <w15:docId w15:val="{E3724AC4-00C9-924C-9A78-77FC0EA2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FC0"/>
    <w:rPr>
      <w:lang w:eastAsia="en-AU"/>
    </w:rPr>
  </w:style>
  <w:style w:type="paragraph" w:styleId="Heading1">
    <w:name w:val="heading 1"/>
    <w:basedOn w:val="Normal"/>
    <w:next w:val="Normal"/>
    <w:link w:val="Heading1Char"/>
    <w:uiPriority w:val="9"/>
    <w:qFormat/>
    <w:rsid w:val="00DD3293"/>
    <w:pPr>
      <w:spacing w:after="0" w:line="276" w:lineRule="auto"/>
      <w:jc w:val="center"/>
      <w:outlineLvl w:val="0"/>
    </w:pPr>
    <w:rPr>
      <w:rFonts w:ascii="Calibri" w:hAnsi="Calibri"/>
      <w:b/>
      <w:bCs/>
      <w:color w:val="00205B"/>
      <w:sz w:val="48"/>
      <w:szCs w:val="56"/>
    </w:rPr>
  </w:style>
  <w:style w:type="paragraph" w:styleId="Heading2">
    <w:name w:val="heading 2"/>
    <w:basedOn w:val="Normal"/>
    <w:next w:val="Normal"/>
    <w:link w:val="Heading2Char"/>
    <w:uiPriority w:val="9"/>
    <w:unhideWhenUsed/>
    <w:qFormat/>
    <w:rsid w:val="00DD3293"/>
    <w:pPr>
      <w:keepNext/>
      <w:keepLines/>
      <w:spacing w:before="40" w:after="0" w:line="360" w:lineRule="auto"/>
      <w:outlineLvl w:val="1"/>
    </w:pPr>
    <w:rPr>
      <w:rFonts w:ascii="Calibri" w:eastAsiaTheme="majorEastAsia" w:hAnsi="Calibri" w:cstheme="majorBidi"/>
      <w:color w:val="002260"/>
      <w:sz w:val="44"/>
      <w:szCs w:val="48"/>
    </w:rPr>
  </w:style>
  <w:style w:type="paragraph" w:styleId="Heading3">
    <w:name w:val="heading 3"/>
    <w:basedOn w:val="Normal"/>
    <w:next w:val="Normal"/>
    <w:link w:val="Heading3Char"/>
    <w:uiPriority w:val="9"/>
    <w:unhideWhenUsed/>
    <w:qFormat/>
    <w:rsid w:val="00D25C06"/>
    <w:pPr>
      <w:keepNext/>
      <w:keepLines/>
      <w:spacing w:line="240" w:lineRule="auto"/>
      <w:outlineLvl w:val="2"/>
    </w:pPr>
    <w:rPr>
      <w:rFonts w:ascii="Calibri" w:eastAsiaTheme="majorEastAsia" w:hAnsi="Calibri" w:cstheme="majorBidi"/>
      <w:b/>
      <w:bCs/>
      <w:color w:val="00B1BD"/>
      <w:sz w:val="32"/>
      <w:szCs w:val="32"/>
    </w:rPr>
  </w:style>
  <w:style w:type="paragraph" w:styleId="Heading4">
    <w:name w:val="heading 4"/>
    <w:basedOn w:val="Normal"/>
    <w:next w:val="Normal"/>
    <w:link w:val="Heading4Char"/>
    <w:uiPriority w:val="9"/>
    <w:unhideWhenUsed/>
    <w:qFormat/>
    <w:rsid w:val="00DD3293"/>
    <w:pPr>
      <w:outlineLvl w:val="3"/>
    </w:pPr>
    <w:rPr>
      <w:rFonts w:ascii="Calibri" w:hAnsi="Calibri"/>
      <w:b/>
      <w:bCs/>
      <w:color w:val="002260"/>
      <w:lang w:val="en-US"/>
    </w:rPr>
  </w:style>
  <w:style w:type="paragraph" w:styleId="Heading5">
    <w:name w:val="heading 5"/>
    <w:basedOn w:val="Normal"/>
    <w:next w:val="Normal"/>
    <w:link w:val="Heading5Char"/>
    <w:uiPriority w:val="9"/>
    <w:unhideWhenUsed/>
    <w:qFormat/>
    <w:rsid w:val="00E4308C"/>
    <w:pPr>
      <w:keepNext/>
      <w:keepLines/>
      <w:spacing w:before="40" w:after="0" w:line="276" w:lineRule="auto"/>
      <w:outlineLvl w:val="4"/>
    </w:pPr>
    <w:rPr>
      <w:rFonts w:eastAsiaTheme="majorEastAsia" w:cstheme="majorBidi"/>
      <w:i/>
      <w:iCs/>
      <w:color w:val="002260"/>
    </w:rPr>
  </w:style>
  <w:style w:type="paragraph" w:styleId="Heading6">
    <w:name w:val="heading 6"/>
    <w:basedOn w:val="Heading4"/>
    <w:next w:val="Normal"/>
    <w:link w:val="Heading6Char"/>
    <w:uiPriority w:val="9"/>
    <w:unhideWhenUsed/>
    <w:rsid w:val="00E4308C"/>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707"/>
  </w:style>
  <w:style w:type="paragraph" w:styleId="Footer">
    <w:name w:val="footer"/>
    <w:basedOn w:val="Normal"/>
    <w:link w:val="FooterChar"/>
    <w:uiPriority w:val="99"/>
    <w:unhideWhenUsed/>
    <w:rsid w:val="00BC4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707"/>
  </w:style>
  <w:style w:type="character" w:customStyle="1" w:styleId="Heading1Char">
    <w:name w:val="Heading 1 Char"/>
    <w:basedOn w:val="DefaultParagraphFont"/>
    <w:link w:val="Heading1"/>
    <w:uiPriority w:val="9"/>
    <w:rsid w:val="00DD3293"/>
    <w:rPr>
      <w:rFonts w:ascii="Calibri" w:hAnsi="Calibri"/>
      <w:b/>
      <w:bCs/>
      <w:color w:val="00205B"/>
      <w:sz w:val="48"/>
      <w:szCs w:val="56"/>
    </w:rPr>
  </w:style>
  <w:style w:type="character" w:customStyle="1" w:styleId="Heading3Char">
    <w:name w:val="Heading 3 Char"/>
    <w:basedOn w:val="DefaultParagraphFont"/>
    <w:link w:val="Heading3"/>
    <w:uiPriority w:val="9"/>
    <w:rsid w:val="00D25C06"/>
    <w:rPr>
      <w:rFonts w:ascii="Calibri" w:eastAsiaTheme="majorEastAsia" w:hAnsi="Calibri" w:cstheme="majorBidi"/>
      <w:b/>
      <w:bCs/>
      <w:color w:val="00B1BD"/>
      <w:sz w:val="32"/>
      <w:szCs w:val="32"/>
    </w:rPr>
  </w:style>
  <w:style w:type="character" w:customStyle="1" w:styleId="Heading2Char">
    <w:name w:val="Heading 2 Char"/>
    <w:basedOn w:val="DefaultParagraphFont"/>
    <w:link w:val="Heading2"/>
    <w:uiPriority w:val="9"/>
    <w:rsid w:val="00DD3293"/>
    <w:rPr>
      <w:rFonts w:ascii="Calibri" w:eastAsiaTheme="majorEastAsia" w:hAnsi="Calibri" w:cstheme="majorBidi"/>
      <w:color w:val="002260"/>
      <w:sz w:val="44"/>
      <w:szCs w:val="48"/>
    </w:rPr>
  </w:style>
  <w:style w:type="character" w:customStyle="1" w:styleId="Heading4Char">
    <w:name w:val="Heading 4 Char"/>
    <w:basedOn w:val="DefaultParagraphFont"/>
    <w:link w:val="Heading4"/>
    <w:uiPriority w:val="9"/>
    <w:rsid w:val="00DD3293"/>
    <w:rPr>
      <w:rFonts w:ascii="Calibri" w:hAnsi="Calibri"/>
      <w:b/>
      <w:bCs/>
      <w:color w:val="002260"/>
      <w:szCs w:val="20"/>
      <w:lang w:val="en-US"/>
    </w:rPr>
  </w:style>
  <w:style w:type="paragraph" w:styleId="ListParagraph">
    <w:name w:val="List Paragraph"/>
    <w:basedOn w:val="Normal"/>
    <w:uiPriority w:val="34"/>
    <w:rsid w:val="00E4308C"/>
    <w:pPr>
      <w:ind w:left="720"/>
      <w:contextualSpacing/>
    </w:pPr>
  </w:style>
  <w:style w:type="character" w:customStyle="1" w:styleId="Heading5Char">
    <w:name w:val="Heading 5 Char"/>
    <w:basedOn w:val="DefaultParagraphFont"/>
    <w:link w:val="Heading5"/>
    <w:uiPriority w:val="9"/>
    <w:rsid w:val="00E4308C"/>
    <w:rPr>
      <w:rFonts w:eastAsiaTheme="majorEastAsia" w:cstheme="majorBidi"/>
      <w:i/>
      <w:iCs/>
      <w:color w:val="002260"/>
    </w:rPr>
  </w:style>
  <w:style w:type="character" w:customStyle="1" w:styleId="Heading6Char">
    <w:name w:val="Heading 6 Char"/>
    <w:basedOn w:val="DefaultParagraphFont"/>
    <w:link w:val="Heading6"/>
    <w:uiPriority w:val="9"/>
    <w:rsid w:val="00E4308C"/>
    <w:rPr>
      <w:rFonts w:ascii="Aller" w:hAnsi="Aller"/>
      <w:b/>
      <w:bCs/>
      <w:color w:val="002260"/>
      <w:sz w:val="20"/>
      <w:szCs w:val="20"/>
    </w:rPr>
  </w:style>
  <w:style w:type="table" w:styleId="TableGrid">
    <w:name w:val="Table Grid"/>
    <w:basedOn w:val="TableNormal"/>
    <w:uiPriority w:val="39"/>
    <w:rsid w:val="00D25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Documents/Liberate/1994%20FKA%20Children's%20Services/Storyboards/v4/fkaCS%20Letterhead%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8881C-BFCC-43CF-A34C-FB5522A2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fkaCS Letterhead Template (Portrait).dotx</Template>
  <TotalTime>7</TotalTime>
  <Pages>1</Pages>
  <Words>244</Words>
  <Characters>1367</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
    </vt:vector>
  </TitlesOfParts>
  <Company>FKA Children's Services</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Kelly</dc:creator>
  <cp:keywords/>
  <dc:description/>
  <cp:lastModifiedBy>Anna Kelly</cp:lastModifiedBy>
  <cp:revision>5</cp:revision>
  <dcterms:created xsi:type="dcterms:W3CDTF">2024-02-08T01:17:00Z</dcterms:created>
  <dcterms:modified xsi:type="dcterms:W3CDTF">2024-02-08T01:27:00Z</dcterms:modified>
</cp:coreProperties>
</file>